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2235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00549B7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w:t>
      </w:r>
      <w:r>
        <w:rPr>
          <w:rFonts w:hint="eastAsia" w:ascii="方正小标宋简体" w:hAnsi="方正小标宋简体" w:eastAsia="方正小标宋简体" w:cs="方正小标宋简体"/>
          <w:sz w:val="44"/>
          <w:szCs w:val="44"/>
          <w:lang w:eastAsia="zh-CN"/>
        </w:rPr>
        <w:t>岳</w:t>
      </w:r>
      <w:r>
        <w:rPr>
          <w:rFonts w:hint="eastAsia" w:ascii="方正小标宋简体" w:hAnsi="方正小标宋简体" w:eastAsia="方正小标宋简体" w:cs="方正小标宋简体"/>
          <w:sz w:val="44"/>
          <w:szCs w:val="44"/>
        </w:rPr>
        <w:t>阳市红十字会整体支出</w:t>
      </w:r>
    </w:p>
    <w:p w14:paraId="61703F2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0AE61E25">
      <w:pPr>
        <w:ind w:firstLine="640" w:firstLineChars="200"/>
        <w:rPr>
          <w:rFonts w:hint="eastAsia" w:ascii="仿宋_GB2312" w:hAnsi="仿宋_GB2312" w:eastAsia="仿宋_GB2312" w:cs="仿宋_GB2312"/>
          <w:sz w:val="32"/>
          <w:szCs w:val="32"/>
        </w:rPr>
      </w:pPr>
    </w:p>
    <w:p w14:paraId="64CA58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为了加强财政资金绩效管理，提高资金使用效益，按照岳阳市财政局《关于开展2022年度市级预算绩效自评工作的通知》要求，我会认真组织开展了2022年部门整体支出绩效自评工作。现将有关情况报告如下：</w:t>
      </w:r>
    </w:p>
    <w:p w14:paraId="5E26C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一、单位基本情况</w:t>
      </w:r>
    </w:p>
    <w:p w14:paraId="780A1B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主要职能</w:t>
      </w:r>
    </w:p>
    <w:p w14:paraId="27CCE3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宣传和贯彻《中华人民共和国红十字会法》，指导区县（市）红十字会开展各项工作； </w:t>
      </w:r>
    </w:p>
    <w:p w14:paraId="5AD900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开展救援、救灾的相关工作，建立红十字应急救援体系。在自然灾害、事故灾难、公共卫生事件等突发事件中，对伤病人员和其他受害者提供紧急救援和人道救助；</w:t>
      </w:r>
    </w:p>
    <w:p w14:paraId="21D52F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开展应急救护培训，普及应急救护、防灾避险和卫生健康知识，组织志愿者参与现场救护；</w:t>
      </w:r>
    </w:p>
    <w:p w14:paraId="2A04F7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参与、推动无偿献血、遗体和人体器官捐献工作，参与开展造血干细胞捐献的相关工作；</w:t>
      </w:r>
    </w:p>
    <w:p w14:paraId="394990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组织开展红十字志愿服务、红十字青少年工作；宣传国际红十字和红新月运动的基本原则和日内瓦公约及其附加议定书；</w:t>
      </w:r>
    </w:p>
    <w:p w14:paraId="6501F8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依照国际红十字和红新月运动的基本原则，完成市人民政府委托的事宜；</w:t>
      </w:r>
    </w:p>
    <w:p w14:paraId="6AA871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人民政府开展与其职责相关的其他人道主义服务活动。</w:t>
      </w:r>
    </w:p>
    <w:p w14:paraId="641D7D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（二）机构情况</w:t>
      </w:r>
    </w:p>
    <w:p w14:paraId="56E845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岳阳市红十字会2022年5月批复为参照公务员法管理的全额拨款单位，无二级机构，机关内设办公室、赈济救护部、筹资与财务部3个职能部室。机关编制为9人，实有5人。</w:t>
      </w:r>
    </w:p>
    <w:p w14:paraId="298FBC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二、一般公共预算支出情况</w:t>
      </w:r>
    </w:p>
    <w:p w14:paraId="6E8E91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（一）基本支出情况</w:t>
      </w:r>
    </w:p>
    <w:p w14:paraId="0AECD5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2022年，基本支出</w:t>
      </w:r>
      <w:r>
        <w:rPr>
          <w:rFonts w:hint="eastAsia" w:ascii="仿宋_GB2312" w:hAnsi="仿宋_GB2312" w:eastAsia="仿宋_GB2312" w:cs="仿宋_GB2312"/>
          <w:sz w:val="32"/>
          <w:szCs w:val="32"/>
          <w:lang w:val="en-US" w:eastAsia="zh-CN"/>
        </w:rPr>
        <w:t>32.36</w:t>
      </w:r>
      <w:r>
        <w:rPr>
          <w:rFonts w:hint="eastAsia" w:ascii="仿宋_GB2312" w:hAnsi="仿宋_GB2312" w:eastAsia="仿宋_GB2312" w:cs="仿宋_GB2312"/>
          <w:sz w:val="32"/>
          <w:szCs w:val="32"/>
        </w:rPr>
        <w:t>万元，其中，人员经费28.</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p>
    <w:p w14:paraId="52D6322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（二）项目支出情况</w:t>
      </w:r>
    </w:p>
    <w:p w14:paraId="4ADBFD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2022年，项目支出调整预算数</w:t>
      </w:r>
      <w:r>
        <w:rPr>
          <w:rFonts w:hint="eastAsia" w:ascii="仿宋_GB2312" w:hAnsi="仿宋_GB2312" w:eastAsia="仿宋_GB2312" w:cs="仿宋_GB2312"/>
          <w:sz w:val="32"/>
          <w:szCs w:val="32"/>
          <w:lang w:val="en-US" w:eastAsia="zh-CN"/>
        </w:rPr>
        <w:t>70.46</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70.46</w:t>
      </w:r>
      <w:r>
        <w:rPr>
          <w:rFonts w:hint="eastAsia" w:ascii="仿宋_GB2312" w:hAnsi="仿宋_GB2312" w:eastAsia="仿宋_GB2312" w:cs="仿宋_GB2312"/>
          <w:sz w:val="32"/>
          <w:szCs w:val="32"/>
        </w:rPr>
        <w:t>万元。</w:t>
      </w:r>
    </w:p>
    <w:p w14:paraId="24A356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三、政府性基金预算支出情况</w:t>
      </w:r>
    </w:p>
    <w:p w14:paraId="0D4BF7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2022年市红十字会无政府性基金预算。</w:t>
      </w:r>
    </w:p>
    <w:p w14:paraId="732723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四、国有资本经营预算支出情况</w:t>
      </w:r>
    </w:p>
    <w:p w14:paraId="5A02E1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2022年市红十字会无国有资本经营预算。</w:t>
      </w:r>
    </w:p>
    <w:p w14:paraId="24DEC1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五、社会保险基金预算支出情况</w:t>
      </w:r>
    </w:p>
    <w:p w14:paraId="29F8FD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2022年市红十字会无社会保险基金预算。</w:t>
      </w:r>
    </w:p>
    <w:p w14:paraId="76D94D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六、部门整体支出绩效情况</w:t>
      </w:r>
    </w:p>
    <w:p w14:paraId="7797C66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（一）运行成本、管理效率和履职效能方面</w:t>
      </w:r>
    </w:p>
    <w:p w14:paraId="3CCE21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市红十字会聚焦主责主业，围绕中心，服务大局，团结引领广大红十字工作者积极投身红十字事业，各项工作稳步推进。市红十字会加强内部管理，尽责履职，不断完善内控制度，资产管理规范，预算执行有效，整体支出绩效目标完成良好。主要体现在：一</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实施人道救助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争取中国红十字基金会小天使基金79万元；争取省人道救助金46.5万元；为56个困难家庭发放</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人道救助金</w:t>
      </w:r>
      <w:bookmarkStart w:id="0" w:name="_GoBack"/>
      <w:bookmarkEnd w:id="0"/>
      <w:r>
        <w:rPr>
          <w:rFonts w:hint="eastAsia" w:ascii="仿宋_GB2312" w:hAnsi="仿宋_GB2312" w:eastAsia="仿宋_GB2312" w:cs="仿宋_GB2312"/>
          <w:sz w:val="32"/>
          <w:szCs w:val="32"/>
        </w:rPr>
        <w:t>；参与助残活动，向平江县平诚家园、华容县爱贝尔、市红心康益助残服务中心共捐赠款物5万元，用于支持残疾人就业。二</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在全市范围内开展应急救护知识普及培训达10万人次，全年共培训救护员3500名。三</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全市志愿捐献造血干细胞人数达9.4万人，2022年实现捐献39例，累计成功捐献441例。四</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志愿报名捐献器官人数达到2万人，今年实现捐献6例。五</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推进志愿服务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考期间组织30名红十字救护志愿者参与高考全程的应急保障与应急救护志愿服务；积极参与湖南省第十四届运动会工作，重点对赛场志愿者开展应急救护知识与技能培训；岳阳市红十字应急救护志愿者协会和湖南十三村食品有限公司获评全国红十字模范单位;岳阳市红十字应急救护志愿者协会副会长范春林荣获中国红十字会“会员之星”称号。</w:t>
      </w:r>
    </w:p>
    <w:p w14:paraId="447328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预决算公开：2022年，按照要求，我会在本级门户网站上进行了预决算公开。</w:t>
      </w:r>
    </w:p>
    <w:p w14:paraId="06F9EA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资产管理：我们进一步加强资产的管理，制定了《市红十字机关</w:t>
      </w:r>
      <w:r>
        <w:rPr>
          <w:rFonts w:hint="eastAsia" w:ascii="仿宋_GB2312" w:hAnsi="仿宋_GB2312" w:eastAsia="仿宋_GB2312" w:cs="仿宋_GB2312"/>
          <w:sz w:val="32"/>
          <w:szCs w:val="32"/>
          <w:lang w:eastAsia="zh-CN"/>
        </w:rPr>
        <w:t>固定</w:t>
      </w:r>
      <w:r>
        <w:rPr>
          <w:rFonts w:hint="eastAsia" w:ascii="仿宋_GB2312" w:hAnsi="仿宋_GB2312" w:eastAsia="仿宋_GB2312" w:cs="仿宋_GB2312"/>
          <w:sz w:val="32"/>
          <w:szCs w:val="32"/>
        </w:rPr>
        <w:t>资产管理制度》等制度，明确了具体责任人，完善了固定资产档案，严格报批、销审等手续，做好资产登统计工作，单位无资产流失现象。</w:t>
      </w:r>
    </w:p>
    <w:p w14:paraId="23F442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控制情况：贯彻落实上级有关精神，严格控制“三公经费”支出，取得了良好效果。制定了《岳阳市红十字会机关财务管理制度》，规范单位公务接待的流程和要求。同时，制定了《岳阳市红十字会公车管理制度》，进一步加强内部管理。具体情况如下：</w:t>
      </w:r>
    </w:p>
    <w:p w14:paraId="4B4398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三公经费情况：2022年“三公”经费决算为2.1万元，其中：公务接待费0.1万元，公务用车费2万元，其中公务用车购置费0万元（共购买公务用车0台），公务用车运行维护费2万元（公务用车保有量1台）；2022年无因公出国(境)费。</w:t>
      </w:r>
    </w:p>
    <w:p w14:paraId="24C88A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内部管理制度建设情况：近年来，我会制定了《岳阳市红十字会机关财务管理制度》、《市红十字机关</w:t>
      </w:r>
      <w:r>
        <w:rPr>
          <w:rFonts w:hint="eastAsia" w:ascii="仿宋_GB2312" w:hAnsi="仿宋_GB2312" w:eastAsia="仿宋_GB2312" w:cs="仿宋_GB2312"/>
          <w:sz w:val="32"/>
          <w:szCs w:val="32"/>
          <w:lang w:eastAsia="zh-CN"/>
        </w:rPr>
        <w:t>固定</w:t>
      </w:r>
      <w:r>
        <w:rPr>
          <w:rFonts w:hint="eastAsia" w:ascii="仿宋_GB2312" w:hAnsi="仿宋_GB2312" w:eastAsia="仿宋_GB2312" w:cs="仿宋_GB2312"/>
          <w:sz w:val="32"/>
          <w:szCs w:val="32"/>
        </w:rPr>
        <w:t>资产管理制度》、《岳阳市红十字会公车管理制度》、《岳阳市红十字会内控制度》等一系列内部制度。</w:t>
      </w:r>
    </w:p>
    <w:p w14:paraId="11DFF8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项目绩效总目标完成情况：2022年我会人道救助、救护培训、三献工作、救灾备灾、志愿者活动等项目工作任务完成较好。</w:t>
      </w:r>
    </w:p>
    <w:p w14:paraId="7AFFFA8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（二）社会效应和服务对象满意度方面</w:t>
      </w:r>
    </w:p>
    <w:p w14:paraId="7E13A7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市红十字会充分履行职责职能，严格按财经法规及制度使用、管理资金，成效明显，主要体现在以下几个方面：</w:t>
      </w:r>
    </w:p>
    <w:p w14:paraId="64CB1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一是资金使用社会效益好。表现在：保障了单位的正常运转，各项工作开展顺利，有多项工作被上级部门予以肯定和表扬；</w:t>
      </w:r>
    </w:p>
    <w:p w14:paraId="1B2914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二是人道救助、救护培训、三献工作、救灾备灾、志愿者活动等业务工作涉及面广、覆盖率高，社会反响较好</w:t>
      </w:r>
      <w:r>
        <w:rPr>
          <w:rFonts w:hint="eastAsia" w:ascii="仿宋_GB2312" w:hAnsi="仿宋_GB2312" w:eastAsia="仿宋_GB2312" w:cs="仿宋_GB2312"/>
          <w:sz w:val="32"/>
          <w:szCs w:val="32"/>
          <w:lang w:val="en-US" w:eastAsia="zh-CN"/>
        </w:rPr>
        <w:t>;</w:t>
      </w:r>
    </w:p>
    <w:p w14:paraId="016D11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是效率性高。用有限的资金全力保障了市红十字会为民办实事，绩效考核评估指标全面完成。</w:t>
      </w:r>
    </w:p>
    <w:p w14:paraId="35A4FC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综上，2022年我会各项工作都取得了新的成绩，得到了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政府的充分肯定，也得到了社会各界的普遍好评。社会公众和服务对象满意度不断提升</w:t>
      </w:r>
      <w:r>
        <w:rPr>
          <w:rFonts w:hint="eastAsia" w:ascii="仿宋_GB2312" w:hAnsi="仿宋_GB2312" w:eastAsia="仿宋_GB2312" w:cs="仿宋_GB2312"/>
          <w:sz w:val="32"/>
          <w:szCs w:val="32"/>
          <w:lang w:eastAsia="zh-CN"/>
        </w:rPr>
        <w:t>。</w:t>
      </w:r>
    </w:p>
    <w:p w14:paraId="2DAC63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七、存在的问题及原因分析</w:t>
      </w:r>
    </w:p>
    <w:p w14:paraId="451F67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因部分工作不可预见性，有些支出无法纳入预算，导致预算执行存在偏差。</w:t>
      </w:r>
    </w:p>
    <w:p w14:paraId="7BC78E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八、下一步改进措施</w:t>
      </w:r>
    </w:p>
    <w:p w14:paraId="14F266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（一）科学编制预算，严格执行预算。</w:t>
      </w:r>
      <w:r>
        <w:rPr>
          <w:rFonts w:hint="eastAsia" w:ascii="仿宋_GB2312" w:hAnsi="仿宋_GB2312" w:eastAsia="仿宋_GB2312" w:cs="仿宋_GB2312"/>
          <w:sz w:val="32"/>
          <w:szCs w:val="32"/>
        </w:rPr>
        <w:t>加强预算编制的前瞻性，按政策规定及本部门的发展规划，结合上一年度预算执行情况和本年度预算收支变化因素，科学、合理地编制本年预算草案，避免项目支出与基本支出划分不准或预算支出与实际执行出现偏差的情况，执行中确需调剂预算的，按规定程序报经批准。</w:t>
      </w:r>
    </w:p>
    <w:p w14:paraId="6D0672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增强节约意识。</w:t>
      </w:r>
      <w:r>
        <w:rPr>
          <w:rFonts w:hint="eastAsia" w:ascii="仿宋_GB2312" w:hAnsi="仿宋_GB2312" w:eastAsia="仿宋_GB2312" w:cs="仿宋_GB2312"/>
          <w:sz w:val="32"/>
          <w:szCs w:val="32"/>
        </w:rPr>
        <w:t>在全会上下积极营造勤俭节约的良好氛围，努力建设节约型机关单位，确保每一分钱都用在红十字事业的高质量发展上。</w:t>
      </w:r>
    </w:p>
    <w:p w14:paraId="1CBBC1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九、部门整体支出绩效自评结果拟应用和公开情况</w:t>
      </w:r>
    </w:p>
    <w:p w14:paraId="740F7A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 2022 年度部门整体支出绩效自评情况，对评价优秀的项目要加大资金，以期待更好的效益，对评价不合格的项目，要减少资金或取消项目。</w:t>
      </w:r>
    </w:p>
    <w:p w14:paraId="1068A2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77F88D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部门整体支出绩效评价基础数据表</w:t>
      </w:r>
    </w:p>
    <w:p w14:paraId="488BF4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2．2022年度</w:t>
      </w:r>
      <w:r>
        <w:rPr>
          <w:rFonts w:hint="eastAsia" w:ascii="仿宋_GB2312" w:hAnsi="仿宋_GB2312" w:eastAsia="仿宋_GB2312" w:cs="仿宋_GB2312"/>
          <w:sz w:val="32"/>
          <w:szCs w:val="32"/>
        </w:rPr>
        <w:t>部门整体支出绩效</w:t>
      </w:r>
      <w:r>
        <w:rPr>
          <w:rFonts w:hint="eastAsia" w:ascii="仿宋_GB2312" w:hAnsi="仿宋_GB2312" w:eastAsia="仿宋_GB2312" w:cs="仿宋_GB2312"/>
          <w:sz w:val="32"/>
          <w:szCs w:val="32"/>
          <w:lang w:eastAsia="zh-CN"/>
        </w:rPr>
        <w:t>自评表</w:t>
      </w:r>
    </w:p>
    <w:p w14:paraId="44C8078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3．2022年度</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支出绩效</w:t>
      </w:r>
      <w:r>
        <w:rPr>
          <w:rFonts w:hint="eastAsia" w:ascii="仿宋_GB2312" w:hAnsi="仿宋_GB2312" w:eastAsia="仿宋_GB2312" w:cs="仿宋_GB2312"/>
          <w:sz w:val="32"/>
          <w:szCs w:val="32"/>
          <w:lang w:eastAsia="zh-CN"/>
        </w:rPr>
        <w:t>自评表</w:t>
      </w:r>
    </w:p>
    <w:p w14:paraId="05CDE4E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14:paraId="7B91D54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14:paraId="6C6D8C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14:paraId="20DDFFD1">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岳阳市红十字会</w:t>
      </w:r>
      <w:r>
        <w:rPr>
          <w:rFonts w:hint="eastAsia" w:ascii="仿宋_GB2312" w:hAnsi="仿宋_GB2312" w:eastAsia="仿宋_GB2312" w:cs="仿宋_GB2312"/>
          <w:sz w:val="32"/>
          <w:szCs w:val="32"/>
          <w:lang w:val="en-US" w:eastAsia="zh-CN"/>
        </w:rPr>
        <w:t xml:space="preserve">       </w:t>
      </w:r>
    </w:p>
    <w:p w14:paraId="2C934B06">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2023年7月14日      </w:t>
      </w:r>
    </w:p>
    <w:p w14:paraId="0DA2E8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C6E29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984"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D9E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7CE1A">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17CE1A">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GQyNGI0Zjc3ODAzMDUyNDVhYTRjNWI0ODc1ZWQifQ=="/>
  </w:docVars>
  <w:rsids>
    <w:rsidRoot w:val="00000000"/>
    <w:rsid w:val="02376F35"/>
    <w:rsid w:val="07E41A77"/>
    <w:rsid w:val="0C105294"/>
    <w:rsid w:val="12C96474"/>
    <w:rsid w:val="13F6271A"/>
    <w:rsid w:val="23466596"/>
    <w:rsid w:val="2D555955"/>
    <w:rsid w:val="2E771D1A"/>
    <w:rsid w:val="3432770B"/>
    <w:rsid w:val="39C442C7"/>
    <w:rsid w:val="473E7033"/>
    <w:rsid w:val="5F1C11C3"/>
    <w:rsid w:val="654F008C"/>
    <w:rsid w:val="69D23E98"/>
    <w:rsid w:val="74F148A0"/>
    <w:rsid w:val="75EF3661"/>
    <w:rsid w:val="78A128B7"/>
    <w:rsid w:val="BB9D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2398</Words>
  <Characters>2501</Characters>
  <Lines>0</Lines>
  <Paragraphs>0</Paragraphs>
  <TotalTime>30</TotalTime>
  <ScaleCrop>false</ScaleCrop>
  <LinksUpToDate>false</LinksUpToDate>
  <CharactersWithSpaces>2529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Administrator.BF-20220516QJLF</dc:creator>
  <cp:lastModifiedBy>Administrator</cp:lastModifiedBy>
  <dcterms:modified xsi:type="dcterms:W3CDTF">2024-07-25T03:25:27Z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883913EEE2074B35AAF75A05B99E2181_13</vt:lpwstr>
  </property>
</Properties>
</file>